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6E8" w:rsidRPr="00CC26E8" w:rsidRDefault="00CC26E8" w:rsidP="00CC26E8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CC26E8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ТАТАВАНГАРД КАК КОМПОНЕНТ "СРЕДИННОЙ КУЛЬТУРЫ"</w:t>
      </w:r>
    </w:p>
    <w:p w:rsidR="00CC26E8" w:rsidRPr="00CC26E8" w:rsidRDefault="00CC26E8" w:rsidP="00CC26E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C26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  <w:r w:rsidRPr="00CC26E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Юлдуз </w:t>
      </w:r>
      <w:proofErr w:type="spellStart"/>
      <w:r w:rsidRPr="00CC26E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Галимзяновна</w:t>
      </w:r>
      <w:proofErr w:type="spellEnd"/>
      <w:r w:rsidRPr="00CC26E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CC26E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Нигматуллина</w:t>
      </w:r>
      <w:proofErr w:type="spellEnd"/>
      <w:r w:rsidRPr="00CC26E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CC26E8" w:rsidRPr="00CC26E8" w:rsidRDefault="00CC26E8" w:rsidP="00CC26E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C26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CC26E8" w:rsidRPr="00CC26E8" w:rsidRDefault="00CC26E8" w:rsidP="00CC26E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C26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420008, </w:t>
      </w:r>
      <w:proofErr w:type="spellStart"/>
      <w:r w:rsidRPr="00CC26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CC26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.К</w:t>
      </w:r>
      <w:proofErr w:type="gramEnd"/>
      <w:r w:rsidRPr="00CC26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азань</w:t>
      </w:r>
      <w:proofErr w:type="spellEnd"/>
      <w:r w:rsidRPr="00CC26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CC26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ул.Кремлевская</w:t>
      </w:r>
      <w:proofErr w:type="spellEnd"/>
      <w:r w:rsidRPr="00CC26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18,</w:t>
      </w:r>
    </w:p>
    <w:p w:rsidR="00CC26E8" w:rsidRPr="00CC26E8" w:rsidRDefault="00CC26E8" w:rsidP="00CC26E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C26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ermakeev@mail.ru</w:t>
      </w:r>
    </w:p>
    <w:p w:rsidR="00CC26E8" w:rsidRPr="00CC26E8" w:rsidRDefault="00CC26E8" w:rsidP="00CC26E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C26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CC26E8" w:rsidRPr="00CC26E8" w:rsidRDefault="00CC26E8" w:rsidP="00CC26E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C26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статье рассматривается роль авангардных направлений в изобразительном искусстве РТ в формировании адаптивных, защитных «механизмов» культуры в современную эпоху глобализации, когда в жизни народов активизируются разрушительные тенденции. На отдельных примерах творчества художников </w:t>
      </w:r>
      <w:proofErr w:type="spellStart"/>
      <w:r w:rsidRPr="00CC26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татавангарда</w:t>
      </w:r>
      <w:proofErr w:type="spellEnd"/>
      <w:r w:rsidRPr="00CC26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 показано, как в содержании и «языке» искусства отражаются противоречия эпохи глобализации и модернизации. Основное внимание уделяется общественно-социальному содержанию татарского искусства. Эмпирический материал систематизирован по проблемно-тематическому признаку. </w:t>
      </w:r>
      <w:proofErr w:type="spellStart"/>
      <w:r w:rsidRPr="00CC26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Татавангард</w:t>
      </w:r>
      <w:proofErr w:type="spellEnd"/>
      <w:r w:rsidRPr="00CC26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CC26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рассматривает</w:t>
      </w:r>
      <w:proofErr w:type="gramStart"/>
      <w:r w:rsidRPr="00CC26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c</w:t>
      </w:r>
      <w:proofErr w:type="gramEnd"/>
      <w:r w:rsidRPr="00CC26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я</w:t>
      </w:r>
      <w:proofErr w:type="spellEnd"/>
      <w:r w:rsidRPr="00CC26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как компонент «срединной культуры».</w:t>
      </w:r>
    </w:p>
    <w:p w:rsidR="00CC26E8" w:rsidRPr="00CC26E8" w:rsidRDefault="00CC26E8" w:rsidP="00CC26E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C26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CC26E8" w:rsidRPr="00CC26E8" w:rsidRDefault="00CC26E8" w:rsidP="00CC26E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C26E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 </w:t>
      </w:r>
      <w:r w:rsidRPr="00CC26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Республика Татарстан, изобразительное искусство, </w:t>
      </w:r>
      <w:proofErr w:type="spellStart"/>
      <w:r w:rsidRPr="00CC26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татавангард</w:t>
      </w:r>
      <w:proofErr w:type="spellEnd"/>
      <w:r w:rsidRPr="00CC26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«срединная культура», архетип, мотив.</w:t>
      </w:r>
    </w:p>
    <w:p w:rsidR="00CC26E8" w:rsidRPr="00CC26E8" w:rsidRDefault="00CC26E8" w:rsidP="00CC26E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CC26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CC26E8" w:rsidRPr="00CC26E8" w:rsidRDefault="00CC26E8" w:rsidP="00CC26E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CC26E8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</w:t>
        </w:r>
      </w:hyperlink>
      <w:r w:rsidRPr="00CC26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750FDF" w:rsidRDefault="00CC26E8"/>
    <w:p w:rsidR="00CC26E8" w:rsidRDefault="00CC26E8">
      <w:hyperlink r:id="rId7" w:history="1">
        <w:r w:rsidRPr="005B5268">
          <w:rPr>
            <w:rStyle w:val="a3"/>
          </w:rPr>
          <w:t>https://kpfu.ru/tatavangard-kak-komponent-39sredinnoj-kultury39.html</w:t>
        </w:r>
      </w:hyperlink>
    </w:p>
    <w:p w:rsidR="00CC26E8" w:rsidRDefault="00CC26E8">
      <w:hyperlink r:id="rId8" w:history="1">
        <w:r w:rsidRPr="005B5268">
          <w:rPr>
            <w:rStyle w:val="a3"/>
          </w:rPr>
          <w:t>https://kpfu.ru/portal/docs/F580434073/10.pdf</w:t>
        </w:r>
      </w:hyperlink>
    </w:p>
    <w:p w:rsidR="00CC26E8" w:rsidRPr="00CC26E8" w:rsidRDefault="00CC26E8" w:rsidP="00CC26E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CC26E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CC26E8" w:rsidRPr="00CC26E8" w:rsidRDefault="00CC26E8" w:rsidP="00CC26E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CC26E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CC26E8" w:rsidRPr="00CC26E8" w:rsidRDefault="00CC26E8" w:rsidP="00CC26E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CC26E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CC26E8" w:rsidRPr="00CC26E8" w:rsidRDefault="00CC26E8" w:rsidP="00CC26E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CC26E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CC26E8" w:rsidRPr="00CC26E8" w:rsidRDefault="00CC26E8" w:rsidP="00CC26E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CC26E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CC26E8" w:rsidRPr="00CC26E8" w:rsidRDefault="00CC26E8" w:rsidP="00CC26E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CC26E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CC26E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CC26E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CC26E8" w:rsidRPr="00CC26E8" w:rsidRDefault="00CC26E8" w:rsidP="00CC26E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CC26E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CC26E8" w:rsidRPr="00CC26E8" w:rsidRDefault="00CC26E8" w:rsidP="00CC26E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CC26E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CC26E8" w:rsidRPr="00CC26E8" w:rsidRDefault="00CC26E8" w:rsidP="00CC26E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CC26E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CC26E8" w:rsidRDefault="00CC26E8">
      <w:bookmarkStart w:id="0" w:name="_GoBack"/>
      <w:bookmarkEnd w:id="0"/>
    </w:p>
    <w:sectPr w:rsidR="00CC26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0978C2"/>
    <w:multiLevelType w:val="multilevel"/>
    <w:tmpl w:val="F7EA9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C96"/>
    <w:rsid w:val="00630516"/>
    <w:rsid w:val="00684CE9"/>
    <w:rsid w:val="00A95C96"/>
    <w:rsid w:val="00CC2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26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26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5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580434073/10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tatavangard-kak-komponent-39sredinnoj-kultury39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580434073/10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1928</Characters>
  <Application>Microsoft Office Word</Application>
  <DocSecurity>0</DocSecurity>
  <Lines>16</Lines>
  <Paragraphs>4</Paragraphs>
  <ScaleCrop>false</ScaleCrop>
  <Company/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2018-07-04T08:23:00Z</dcterms:created>
  <dcterms:modified xsi:type="dcterms:W3CDTF">2018-07-04T08:24:00Z</dcterms:modified>
</cp:coreProperties>
</file>